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F65AA" w:rsidRDefault="000F65AA" w:rsidP="000F65AA">
      <w:pPr>
        <w:pStyle w:val="a3"/>
        <w:shd w:val="clear" w:color="auto" w:fill="FFFFFF"/>
        <w:spacing w:before="0" w:beforeAutospacing="0"/>
        <w:ind w:firstLine="480"/>
        <w:jc w:val="both"/>
        <w:rPr>
          <w:rFonts w:ascii="Montserrat" w:hAnsi="Montserrat"/>
          <w:color w:val="212529"/>
          <w:sz w:val="22"/>
          <w:szCs w:val="22"/>
        </w:rPr>
      </w:pPr>
      <w:r>
        <w:rPr>
          <w:rStyle w:val="a4"/>
          <w:rFonts w:ascii="Montserrat" w:hAnsi="Montserrat"/>
          <w:color w:val="212529"/>
          <w:sz w:val="22"/>
          <w:szCs w:val="22"/>
        </w:rPr>
        <w:t>4. Структура правового регулирования государственного управления</w:t>
      </w:r>
    </w:p>
    <w:p w:rsidR="000F65AA" w:rsidRDefault="000F65AA" w:rsidP="000F65AA">
      <w:pPr>
        <w:pStyle w:val="a3"/>
        <w:shd w:val="clear" w:color="auto" w:fill="FFFFFF"/>
        <w:spacing w:before="0" w:beforeAutospacing="0"/>
        <w:ind w:firstLine="480"/>
        <w:jc w:val="both"/>
        <w:rPr>
          <w:rFonts w:ascii="Montserrat" w:hAnsi="Montserrat"/>
          <w:color w:val="212529"/>
          <w:sz w:val="22"/>
          <w:szCs w:val="22"/>
        </w:rPr>
      </w:pPr>
      <w:r>
        <w:rPr>
          <w:rFonts w:ascii="Montserrat" w:hAnsi="Montserrat"/>
          <w:color w:val="212529"/>
          <w:sz w:val="22"/>
          <w:szCs w:val="22"/>
        </w:rPr>
        <w:t xml:space="preserve">Правовое регулирование государственного управления состоит из множества разнообразных правовых нормативных актов. Многообразие усиливается и тем, что в правовом регулировании применяются разные решения одних и тех же проблем. В одних случаях правовой статус государственных органов и органов местного самоуправления устанавливается при их создании (образовании). В других случаях при возникновении необходимости вносятся изменения в правовой статус существующих органов. Подобное делается довольно часто, поскольку в практике функционирования того или иного органа обычно обнаруживается недостаток управленческих функций либо полномочий, а то и потенциала персонала. </w:t>
      </w:r>
      <w:proofErr w:type="gramStart"/>
      <w:r>
        <w:rPr>
          <w:rFonts w:ascii="Montserrat" w:hAnsi="Montserrat"/>
          <w:color w:val="212529"/>
          <w:sz w:val="22"/>
          <w:szCs w:val="22"/>
        </w:rPr>
        <w:t>В третьих</w:t>
      </w:r>
      <w:proofErr w:type="gramEnd"/>
      <w:r>
        <w:rPr>
          <w:rFonts w:ascii="Montserrat" w:hAnsi="Montserrat"/>
          <w:color w:val="212529"/>
          <w:sz w:val="22"/>
          <w:szCs w:val="22"/>
        </w:rPr>
        <w:t xml:space="preserve"> случаях имеет место установление порядка ведения определенного вопроса и возложение его на соответствующий орган.</w:t>
      </w:r>
    </w:p>
    <w:p w:rsidR="000F65AA" w:rsidRDefault="000F65AA" w:rsidP="000F65AA">
      <w:pPr>
        <w:pStyle w:val="a3"/>
        <w:shd w:val="clear" w:color="auto" w:fill="FFFFFF"/>
        <w:spacing w:before="0" w:beforeAutospacing="0"/>
        <w:ind w:firstLine="480"/>
        <w:jc w:val="both"/>
        <w:rPr>
          <w:rFonts w:ascii="Montserrat" w:hAnsi="Montserrat"/>
          <w:color w:val="212529"/>
          <w:sz w:val="22"/>
          <w:szCs w:val="22"/>
        </w:rPr>
      </w:pPr>
      <w:r>
        <w:rPr>
          <w:rFonts w:ascii="Montserrat" w:hAnsi="Montserrat"/>
          <w:color w:val="212529"/>
          <w:sz w:val="22"/>
          <w:szCs w:val="22"/>
        </w:rPr>
        <w:t>В общем структура правового регулирования государственного управления формируется под влиянием двух и как бы встречающихся моментов. В одном направлении это объективно сложившиеся формы (правовые акты) правового регулирования, которые сами конституционно и законодательно закреплены, в другом - характер самих элементов, процессов и отношений государственного управления, диктующий содержание правового регулирования государственного управления. Последние связаны с типичностью и уникальностью в государственном управлении. Элементы государственного управления, которые обладают универсальностью, широко и систематически применяются в управленческой деятельности, являются наиболее актуальными и определяющими в управлении, должны подлежать полному и единообразному правовому регулированию. Особо это относится к тем элементам государственного управления, которые имеют общегосударственный характер, обеспечивают проведение в жизнь единой государственной политики.</w:t>
      </w:r>
    </w:p>
    <w:p w:rsidR="000F65AA" w:rsidRDefault="000F65AA" w:rsidP="000F65AA">
      <w:pPr>
        <w:pStyle w:val="a3"/>
        <w:shd w:val="clear" w:color="auto" w:fill="FFFFFF"/>
        <w:spacing w:before="0" w:beforeAutospacing="0"/>
        <w:ind w:firstLine="480"/>
        <w:jc w:val="both"/>
        <w:rPr>
          <w:rFonts w:ascii="Montserrat" w:hAnsi="Montserrat"/>
          <w:color w:val="212529"/>
          <w:sz w:val="22"/>
          <w:szCs w:val="22"/>
        </w:rPr>
      </w:pPr>
      <w:r>
        <w:rPr>
          <w:rFonts w:ascii="Montserrat" w:hAnsi="Montserrat"/>
          <w:color w:val="212529"/>
          <w:sz w:val="22"/>
          <w:szCs w:val="22"/>
        </w:rPr>
        <w:t>Структура правового регулирования государственного управления поэтому должна быть такой, чтобы каждому из элементов государственного управления была придана та правовая форма, которая соответствует его сущности и предназначению и обеспечивает его эффективную реализацию. Исходя из этого она включает в себя:</w:t>
      </w:r>
    </w:p>
    <w:p w:rsidR="000F65AA" w:rsidRDefault="000F65AA" w:rsidP="000F65AA">
      <w:pPr>
        <w:pStyle w:val="a3"/>
        <w:shd w:val="clear" w:color="auto" w:fill="FFFFFF"/>
        <w:spacing w:before="0" w:beforeAutospacing="0"/>
        <w:ind w:firstLine="480"/>
        <w:jc w:val="both"/>
        <w:rPr>
          <w:rFonts w:ascii="Montserrat" w:hAnsi="Montserrat"/>
          <w:color w:val="212529"/>
          <w:sz w:val="22"/>
          <w:szCs w:val="22"/>
        </w:rPr>
      </w:pPr>
      <w:r>
        <w:rPr>
          <w:rFonts w:ascii="Montserrat" w:hAnsi="Montserrat"/>
          <w:color w:val="212529"/>
          <w:sz w:val="22"/>
          <w:szCs w:val="22"/>
        </w:rPr>
        <w:t>а) законодательное регулирование, в котором определяются наиболее типичные элементы государственного управления, причем на республиканском уровне, - общие начала, основные принципы, подходы, методологические основы, конкретное же регулирование многих элементов государственного управления перемещено на уровень субъектов республики;</w:t>
      </w:r>
    </w:p>
    <w:p w:rsidR="000F65AA" w:rsidRDefault="000F65AA" w:rsidP="000F65AA">
      <w:pPr>
        <w:pStyle w:val="a3"/>
        <w:shd w:val="clear" w:color="auto" w:fill="FFFFFF"/>
        <w:spacing w:before="0" w:beforeAutospacing="0"/>
        <w:ind w:firstLine="480"/>
        <w:jc w:val="both"/>
        <w:rPr>
          <w:rFonts w:ascii="Montserrat" w:hAnsi="Montserrat"/>
          <w:color w:val="212529"/>
          <w:sz w:val="22"/>
          <w:szCs w:val="22"/>
        </w:rPr>
      </w:pPr>
      <w:r>
        <w:rPr>
          <w:rFonts w:ascii="Montserrat" w:hAnsi="Montserrat"/>
          <w:color w:val="212529"/>
          <w:sz w:val="22"/>
          <w:szCs w:val="22"/>
        </w:rPr>
        <w:t xml:space="preserve">б) нормативное определение ряда элементов государственного управления посредством органов районного и </w:t>
      </w:r>
      <w:proofErr w:type="gramStart"/>
      <w:r>
        <w:rPr>
          <w:rFonts w:ascii="Montserrat" w:hAnsi="Montserrat"/>
          <w:color w:val="212529"/>
          <w:sz w:val="22"/>
          <w:szCs w:val="22"/>
        </w:rPr>
        <w:t>городского государственного управления</w:t>
      </w:r>
      <w:proofErr w:type="gramEnd"/>
      <w:r>
        <w:rPr>
          <w:rFonts w:ascii="Montserrat" w:hAnsi="Montserrat"/>
          <w:color w:val="212529"/>
          <w:sz w:val="22"/>
          <w:szCs w:val="22"/>
        </w:rPr>
        <w:t xml:space="preserve"> и местного самоуправления (дифференциация и конкретизация типичного в направлении к уникальному);</w:t>
      </w:r>
    </w:p>
    <w:p w:rsidR="000F65AA" w:rsidRDefault="000F65AA" w:rsidP="000F65AA">
      <w:pPr>
        <w:pStyle w:val="a3"/>
        <w:shd w:val="clear" w:color="auto" w:fill="FFFFFF"/>
        <w:spacing w:before="0" w:beforeAutospacing="0"/>
        <w:ind w:firstLine="480"/>
        <w:jc w:val="both"/>
        <w:rPr>
          <w:rFonts w:ascii="Montserrat" w:hAnsi="Montserrat"/>
          <w:color w:val="212529"/>
          <w:sz w:val="22"/>
          <w:szCs w:val="22"/>
        </w:rPr>
      </w:pPr>
      <w:r>
        <w:rPr>
          <w:rFonts w:ascii="Montserrat" w:hAnsi="Montserrat"/>
          <w:color w:val="212529"/>
          <w:sz w:val="22"/>
          <w:szCs w:val="22"/>
        </w:rPr>
        <w:t xml:space="preserve">в) </w:t>
      </w:r>
      <w:proofErr w:type="spellStart"/>
      <w:r>
        <w:rPr>
          <w:rFonts w:ascii="Montserrat" w:hAnsi="Montserrat"/>
          <w:color w:val="212529"/>
          <w:sz w:val="22"/>
          <w:szCs w:val="22"/>
        </w:rPr>
        <w:t>внутриподсистемное</w:t>
      </w:r>
      <w:proofErr w:type="spellEnd"/>
      <w:r>
        <w:rPr>
          <w:rFonts w:ascii="Montserrat" w:hAnsi="Montserrat"/>
          <w:color w:val="212529"/>
          <w:sz w:val="22"/>
          <w:szCs w:val="22"/>
        </w:rPr>
        <w:t xml:space="preserve"> нормативное регулирование управленческих процессов, осуществляемое </w:t>
      </w:r>
      <w:proofErr w:type="gramStart"/>
      <w:r>
        <w:rPr>
          <w:rFonts w:ascii="Montserrat" w:hAnsi="Montserrat"/>
          <w:color w:val="212529"/>
          <w:sz w:val="22"/>
          <w:szCs w:val="22"/>
        </w:rPr>
        <w:t>органами исполнительной власти</w:t>
      </w:r>
      <w:proofErr w:type="gramEnd"/>
      <w:r>
        <w:rPr>
          <w:rFonts w:ascii="Montserrat" w:hAnsi="Montserrat"/>
          <w:color w:val="212529"/>
          <w:sz w:val="22"/>
          <w:szCs w:val="22"/>
        </w:rPr>
        <w:t xml:space="preserve"> обшей и специальной компетенции;</w:t>
      </w:r>
    </w:p>
    <w:p w:rsidR="000F65AA" w:rsidRDefault="000F65AA" w:rsidP="000F65AA">
      <w:pPr>
        <w:pStyle w:val="a3"/>
        <w:shd w:val="clear" w:color="auto" w:fill="FFFFFF"/>
        <w:spacing w:before="0" w:beforeAutospacing="0"/>
        <w:ind w:firstLine="480"/>
        <w:jc w:val="both"/>
        <w:rPr>
          <w:rFonts w:ascii="Montserrat" w:hAnsi="Montserrat"/>
          <w:color w:val="212529"/>
          <w:sz w:val="22"/>
          <w:szCs w:val="22"/>
        </w:rPr>
      </w:pPr>
      <w:r>
        <w:rPr>
          <w:rFonts w:ascii="Montserrat" w:hAnsi="Montserrat"/>
          <w:color w:val="212529"/>
          <w:sz w:val="22"/>
          <w:szCs w:val="22"/>
        </w:rPr>
        <w:t>г) самоуправленческое регулирование в рамках небольших территорий, где можно непосредственно выразить волю населения;</w:t>
      </w:r>
    </w:p>
    <w:p w:rsidR="000F65AA" w:rsidRDefault="000F65AA" w:rsidP="000F65AA">
      <w:pPr>
        <w:pStyle w:val="a3"/>
        <w:shd w:val="clear" w:color="auto" w:fill="FFFFFF"/>
        <w:spacing w:before="0" w:beforeAutospacing="0"/>
        <w:ind w:firstLine="480"/>
        <w:jc w:val="both"/>
        <w:rPr>
          <w:rFonts w:ascii="Montserrat" w:hAnsi="Montserrat"/>
          <w:color w:val="212529"/>
          <w:sz w:val="22"/>
          <w:szCs w:val="22"/>
        </w:rPr>
      </w:pPr>
      <w:r>
        <w:rPr>
          <w:rFonts w:ascii="Montserrat" w:hAnsi="Montserrat"/>
          <w:color w:val="212529"/>
          <w:sz w:val="22"/>
          <w:szCs w:val="22"/>
        </w:rPr>
        <w:t>д) правоохранительное регулирование управленческих процессов, идущее по линии контрольных и правоохранительных органов, призванное гарантировать и защищать права и свободы людей, установленные принципы и институты в государственном управлении.</w:t>
      </w:r>
    </w:p>
    <w:p w:rsidR="000F65AA" w:rsidRDefault="000F65AA" w:rsidP="000F65AA">
      <w:pPr>
        <w:pStyle w:val="a3"/>
        <w:shd w:val="clear" w:color="auto" w:fill="FFFFFF"/>
        <w:spacing w:before="0" w:beforeAutospacing="0"/>
        <w:ind w:firstLine="480"/>
        <w:jc w:val="both"/>
        <w:rPr>
          <w:rFonts w:ascii="Montserrat" w:hAnsi="Montserrat"/>
          <w:color w:val="212529"/>
          <w:sz w:val="22"/>
          <w:szCs w:val="22"/>
        </w:rPr>
      </w:pPr>
      <w:r>
        <w:rPr>
          <w:rFonts w:ascii="Montserrat" w:hAnsi="Montserrat"/>
          <w:color w:val="212529"/>
          <w:sz w:val="22"/>
          <w:szCs w:val="22"/>
        </w:rPr>
        <w:t xml:space="preserve">В правовом регулировании государственного управления важная роль отводится (в равной мере) как нормам материальным, т.е. описывающим, фиксирующим и закрепляющим его элементы, так и нормам процессуальным, раскрывающим порядок, процедуры, стадии и формы применения данных элементов в управленческой практике, а также правовым механизмам, обеспечивающим их реальное, полное и эффективное проявление в жизни. Это - регламенты функционирования государственных органов и органов местного самоуправления, правила и стандарты управленческой деятельности, различные социальные и информационные технологии управления </w:t>
      </w:r>
      <w:r>
        <w:rPr>
          <w:rFonts w:ascii="Montserrat" w:hAnsi="Montserrat"/>
          <w:color w:val="212529"/>
          <w:sz w:val="22"/>
          <w:szCs w:val="22"/>
        </w:rPr>
        <w:lastRenderedPageBreak/>
        <w:t>и т.д. Актуальным является освоение новых технологий, дающих прирост качества государственного управления.</w:t>
      </w:r>
    </w:p>
    <w:p w:rsidR="000F65AA" w:rsidRDefault="000F65AA" w:rsidP="000F65AA">
      <w:pPr>
        <w:pStyle w:val="a3"/>
        <w:shd w:val="clear" w:color="auto" w:fill="FFFFFF"/>
        <w:spacing w:before="0" w:beforeAutospacing="0"/>
        <w:ind w:firstLine="480"/>
        <w:jc w:val="both"/>
        <w:rPr>
          <w:rFonts w:ascii="Montserrat" w:hAnsi="Montserrat"/>
          <w:color w:val="212529"/>
          <w:sz w:val="22"/>
          <w:szCs w:val="22"/>
        </w:rPr>
      </w:pPr>
      <w:r>
        <w:rPr>
          <w:rFonts w:ascii="Montserrat" w:hAnsi="Montserrat"/>
          <w:color w:val="212529"/>
          <w:sz w:val="22"/>
          <w:szCs w:val="22"/>
        </w:rPr>
        <w:t>Процесс правового регулирования государственного управления должен быть системно организован. При его осуществлении необходимо добиваться возможной взаимосвязи: по времени издания правовых актов, определяющих правовой статус подсистем государственного управления; по содержанию самих правовых норм, регулирующих однотипные или близкие управленческие явления, процессы и отношения; по органам, которые составляют территориальные, отраслевые, функциональные и иные подсистемы государственного управления; по юридической силе правовых актов, относящихся к одному уровню организационной структуры государственного управления.</w:t>
      </w:r>
    </w:p>
    <w:p w:rsidR="000F65AA" w:rsidRDefault="000F65AA" w:rsidP="000F65AA">
      <w:pPr>
        <w:pStyle w:val="a3"/>
        <w:shd w:val="clear" w:color="auto" w:fill="FFFFFF"/>
        <w:spacing w:before="0" w:beforeAutospacing="0"/>
        <w:ind w:firstLine="480"/>
        <w:jc w:val="both"/>
        <w:rPr>
          <w:rFonts w:ascii="Montserrat" w:hAnsi="Montserrat"/>
          <w:color w:val="212529"/>
          <w:sz w:val="22"/>
          <w:szCs w:val="22"/>
        </w:rPr>
      </w:pPr>
      <w:r>
        <w:rPr>
          <w:rStyle w:val="a4"/>
          <w:rFonts w:ascii="Montserrat" w:hAnsi="Montserrat"/>
          <w:color w:val="212529"/>
          <w:sz w:val="22"/>
          <w:szCs w:val="22"/>
        </w:rPr>
        <w:t>5.Основания возникновения, изменения и прекращения управленческих правоотношений</w:t>
      </w:r>
    </w:p>
    <w:p w:rsidR="000F65AA" w:rsidRDefault="000F65AA" w:rsidP="000F65AA">
      <w:pPr>
        <w:pStyle w:val="a3"/>
        <w:shd w:val="clear" w:color="auto" w:fill="FFFFFF"/>
        <w:spacing w:before="0" w:beforeAutospacing="0"/>
        <w:ind w:firstLine="480"/>
        <w:jc w:val="both"/>
        <w:rPr>
          <w:rFonts w:ascii="Montserrat" w:hAnsi="Montserrat"/>
          <w:color w:val="212529"/>
          <w:sz w:val="22"/>
          <w:szCs w:val="22"/>
        </w:rPr>
      </w:pPr>
      <w:r>
        <w:rPr>
          <w:rFonts w:ascii="Montserrat" w:hAnsi="Montserrat"/>
          <w:color w:val="212529"/>
          <w:sz w:val="22"/>
          <w:szCs w:val="22"/>
        </w:rPr>
        <w:t xml:space="preserve">Несмотря на длящийся характер, управленческое правоотношение не остается неизменным. При наличии определенных жизненных обстоятельств оно возникает, изменяется и прекращается. В теории права такие обстоятельства называют юридическими фактами. Причем наличие определенного факта может быть предпосылкой не только участия гражданина в управленческом правоотношении, но и приобретения им управленческой </w:t>
      </w:r>
      <w:proofErr w:type="spellStart"/>
      <w:r>
        <w:rPr>
          <w:rFonts w:ascii="Montserrat" w:hAnsi="Montserrat"/>
          <w:color w:val="212529"/>
          <w:sz w:val="22"/>
          <w:szCs w:val="22"/>
        </w:rPr>
        <w:t>правосубъектности</w:t>
      </w:r>
      <w:proofErr w:type="spellEnd"/>
      <w:r>
        <w:rPr>
          <w:rFonts w:ascii="Montserrat" w:hAnsi="Montserrat"/>
          <w:color w:val="212529"/>
          <w:sz w:val="22"/>
          <w:szCs w:val="22"/>
        </w:rPr>
        <w:t xml:space="preserve"> (например, получение гражданства, достижение 18-летнего возраста, дающее право гражданину на поступление на государственную службу, и т.д.).</w:t>
      </w:r>
    </w:p>
    <w:p w:rsidR="000F65AA" w:rsidRDefault="000F65AA" w:rsidP="000F65AA">
      <w:pPr>
        <w:pStyle w:val="a3"/>
        <w:shd w:val="clear" w:color="auto" w:fill="FFFFFF"/>
        <w:spacing w:before="0" w:beforeAutospacing="0"/>
        <w:ind w:firstLine="480"/>
        <w:jc w:val="both"/>
        <w:rPr>
          <w:rFonts w:ascii="Montserrat" w:hAnsi="Montserrat"/>
          <w:color w:val="212529"/>
          <w:sz w:val="22"/>
          <w:szCs w:val="22"/>
        </w:rPr>
      </w:pPr>
      <w:r>
        <w:rPr>
          <w:rFonts w:ascii="Montserrat" w:hAnsi="Montserrat"/>
          <w:color w:val="212529"/>
          <w:sz w:val="22"/>
          <w:szCs w:val="22"/>
        </w:rPr>
        <w:t>В государственной практике к числу правомерных действий (юридических актов), вызывающих, изменяющих и прекращающих управленческие правоотношения, относятся, прежде всего, правоприменительные акты (индивидуальные правовые акты). Это могут быть постановления, приказы, распоряжения и т.п. Их особенность состоит в том, что они являются письменными официальными актами - документами установленной формы и рассчитанные на одноразовое либо иное ограниченное применение; распространяются на определенное лицо либо иной определенный круг лиц; устанавливают, изменяют или приостанавливают права и обязанности определенного лица или иного ограниченного круга лиц.</w:t>
      </w:r>
    </w:p>
    <w:p w:rsidR="000F65AA" w:rsidRDefault="000F65AA" w:rsidP="000F65AA">
      <w:pPr>
        <w:pStyle w:val="a3"/>
        <w:shd w:val="clear" w:color="auto" w:fill="FFFFFF"/>
        <w:spacing w:before="0" w:beforeAutospacing="0"/>
        <w:ind w:firstLine="480"/>
        <w:jc w:val="both"/>
        <w:rPr>
          <w:rFonts w:ascii="Montserrat" w:hAnsi="Montserrat"/>
          <w:color w:val="212529"/>
          <w:sz w:val="22"/>
          <w:szCs w:val="22"/>
        </w:rPr>
      </w:pPr>
      <w:r>
        <w:rPr>
          <w:rFonts w:ascii="Montserrat" w:hAnsi="Montserrat"/>
          <w:color w:val="212529"/>
          <w:sz w:val="22"/>
          <w:szCs w:val="22"/>
        </w:rPr>
        <w:t>С юридическим фактом состояния в гражданстве связано поступление лица на государственную службу; нахождение политического государственного служащего на соответствующей должности порождает характер и особенности его служебных функций и полномочий; и т.п.</w:t>
      </w:r>
    </w:p>
    <w:p w:rsidR="000F65AA" w:rsidRDefault="000F65AA" w:rsidP="000F65AA">
      <w:pPr>
        <w:pStyle w:val="a3"/>
        <w:shd w:val="clear" w:color="auto" w:fill="FFFFFF"/>
        <w:spacing w:before="0" w:beforeAutospacing="0"/>
        <w:ind w:firstLine="480"/>
        <w:jc w:val="both"/>
        <w:rPr>
          <w:rFonts w:ascii="Montserrat" w:hAnsi="Montserrat"/>
          <w:color w:val="212529"/>
          <w:sz w:val="22"/>
          <w:szCs w:val="22"/>
        </w:rPr>
      </w:pPr>
      <w:r>
        <w:rPr>
          <w:rFonts w:ascii="Montserrat" w:hAnsi="Montserrat"/>
          <w:color w:val="212529"/>
          <w:sz w:val="22"/>
          <w:szCs w:val="22"/>
        </w:rPr>
        <w:t>В государственной практике управленческие отношения нередко возникают из сложного по составу юридического факта, когда требуется не одно. а несколько условий. Так, на основании административно-</w:t>
      </w:r>
      <w:r>
        <w:rPr>
          <w:rFonts w:ascii="Montserrat" w:hAnsi="Montserrat"/>
          <w:color w:val="212529"/>
          <w:sz w:val="22"/>
          <w:szCs w:val="22"/>
        </w:rPr>
        <w:br/>
        <w:t>правового акта соответствующего государственного органа производится прием на службу (в порядке назначения) руководящих и ответственных работников нижестоящих государственных органов и подведомственных организаций; в порядке конкурса замещаются вакантные административные государственные должности. Для занятия выборной вакантной должности в государственном аппарате требуется акт избрания. Во всех указанных случаях акту назначения, конкурса или избрания предшествует согласие лица занять соответствующую должность.</w:t>
      </w:r>
    </w:p>
    <w:p w:rsidR="000F65AA" w:rsidRDefault="000F65AA" w:rsidP="000F65AA">
      <w:pPr>
        <w:pStyle w:val="a3"/>
        <w:shd w:val="clear" w:color="auto" w:fill="FFFFFF"/>
        <w:spacing w:before="0" w:beforeAutospacing="0"/>
        <w:ind w:firstLine="480"/>
        <w:jc w:val="both"/>
        <w:rPr>
          <w:rFonts w:ascii="Montserrat" w:hAnsi="Montserrat"/>
          <w:color w:val="212529"/>
          <w:sz w:val="22"/>
          <w:szCs w:val="22"/>
        </w:rPr>
      </w:pPr>
      <w:r>
        <w:rPr>
          <w:rFonts w:ascii="Montserrat" w:hAnsi="Montserrat"/>
          <w:color w:val="212529"/>
          <w:sz w:val="22"/>
          <w:szCs w:val="22"/>
        </w:rPr>
        <w:t>Таким образом, назначение управленческих правоотношений состоит в том, чтобы обеспечить функционирование системы государственного управления путем перевода нормативных предписаний (требований) в субъективные права и юридические обязанности сторон данных отношений.</w:t>
      </w:r>
    </w:p>
    <w:p w:rsidR="000F65AA" w:rsidRDefault="000F65AA" w:rsidP="000F65AA">
      <w:pPr>
        <w:pStyle w:val="a3"/>
        <w:shd w:val="clear" w:color="auto" w:fill="FFFFFF"/>
        <w:spacing w:before="0" w:beforeAutospacing="0"/>
        <w:ind w:firstLine="480"/>
        <w:jc w:val="both"/>
        <w:rPr>
          <w:rFonts w:ascii="Montserrat" w:hAnsi="Montserrat"/>
          <w:color w:val="212529"/>
          <w:sz w:val="22"/>
          <w:szCs w:val="22"/>
        </w:rPr>
      </w:pPr>
      <w:r>
        <w:rPr>
          <w:rFonts w:ascii="Montserrat" w:hAnsi="Montserrat"/>
          <w:color w:val="212529"/>
          <w:sz w:val="22"/>
          <w:szCs w:val="22"/>
        </w:rPr>
        <w:t>В этой связи правовое регулирование является основой, стержнем регулирования как функции государственного управления. При этом возникновение, изменение и прекращение управленческих правоотношений непосредственно связано с механизмом осуществления государственной власти.</w:t>
      </w:r>
    </w:p>
    <w:p w:rsidR="000F65AA" w:rsidRDefault="000F65AA" w:rsidP="000F65AA">
      <w:pPr>
        <w:pStyle w:val="a3"/>
        <w:shd w:val="clear" w:color="auto" w:fill="FFFFFF"/>
        <w:spacing w:before="0" w:beforeAutospacing="0"/>
        <w:ind w:firstLine="480"/>
        <w:jc w:val="both"/>
        <w:rPr>
          <w:rFonts w:ascii="Montserrat" w:hAnsi="Montserrat"/>
          <w:color w:val="212529"/>
          <w:sz w:val="22"/>
          <w:szCs w:val="22"/>
        </w:rPr>
      </w:pPr>
      <w:r>
        <w:rPr>
          <w:rStyle w:val="a4"/>
          <w:rFonts w:ascii="Montserrat" w:hAnsi="Montserrat"/>
          <w:color w:val="212529"/>
          <w:sz w:val="22"/>
          <w:szCs w:val="22"/>
        </w:rPr>
        <w:t>4. Структура правового регулирования государственного управления</w:t>
      </w:r>
    </w:p>
    <w:p w:rsidR="000F65AA" w:rsidRDefault="000F65AA" w:rsidP="000F65AA">
      <w:pPr>
        <w:pStyle w:val="a3"/>
        <w:shd w:val="clear" w:color="auto" w:fill="FFFFFF"/>
        <w:spacing w:before="0" w:beforeAutospacing="0"/>
        <w:ind w:firstLine="480"/>
        <w:jc w:val="both"/>
        <w:rPr>
          <w:rFonts w:ascii="Montserrat" w:hAnsi="Montserrat"/>
          <w:color w:val="212529"/>
          <w:sz w:val="22"/>
          <w:szCs w:val="22"/>
        </w:rPr>
      </w:pPr>
      <w:r>
        <w:rPr>
          <w:rFonts w:ascii="Montserrat" w:hAnsi="Montserrat"/>
          <w:color w:val="212529"/>
          <w:sz w:val="22"/>
          <w:szCs w:val="22"/>
        </w:rPr>
        <w:lastRenderedPageBreak/>
        <w:t xml:space="preserve">Правовое регулирование государственного управления состоит из множества разнообразных правовых нормативных актов. Многообразие усиливается и тем, что в правовом регулировании применяются разные решения одних и тех же проблем. В одних случаях правовой статус государственных органов и органов местного самоуправления устанавливается при их создании (образовании). В других случаях при возникновении необходимости вносятся изменения в правовой статус существующих органов. Подобное делается довольно часто, поскольку в практике функционирования того или иного органа обычно обнаруживается недостаток управленческих функций либо полномочий, а то и потенциала персонала. </w:t>
      </w:r>
      <w:proofErr w:type="gramStart"/>
      <w:r>
        <w:rPr>
          <w:rFonts w:ascii="Montserrat" w:hAnsi="Montserrat"/>
          <w:color w:val="212529"/>
          <w:sz w:val="22"/>
          <w:szCs w:val="22"/>
        </w:rPr>
        <w:t>В третьих</w:t>
      </w:r>
      <w:proofErr w:type="gramEnd"/>
      <w:r>
        <w:rPr>
          <w:rFonts w:ascii="Montserrat" w:hAnsi="Montserrat"/>
          <w:color w:val="212529"/>
          <w:sz w:val="22"/>
          <w:szCs w:val="22"/>
        </w:rPr>
        <w:t xml:space="preserve"> случаях имеет место установление порядка ведения определенного вопроса и возложение его на соответствующий орган.</w:t>
      </w:r>
    </w:p>
    <w:p w:rsidR="000F65AA" w:rsidRDefault="000F65AA" w:rsidP="000F65AA">
      <w:pPr>
        <w:pStyle w:val="a3"/>
        <w:shd w:val="clear" w:color="auto" w:fill="FFFFFF"/>
        <w:spacing w:before="0" w:beforeAutospacing="0"/>
        <w:ind w:firstLine="480"/>
        <w:jc w:val="both"/>
        <w:rPr>
          <w:rFonts w:ascii="Montserrat" w:hAnsi="Montserrat"/>
          <w:color w:val="212529"/>
          <w:sz w:val="22"/>
          <w:szCs w:val="22"/>
        </w:rPr>
      </w:pPr>
      <w:r>
        <w:rPr>
          <w:rFonts w:ascii="Montserrat" w:hAnsi="Montserrat"/>
          <w:color w:val="212529"/>
          <w:sz w:val="22"/>
          <w:szCs w:val="22"/>
        </w:rPr>
        <w:t>В общем структура правового регулирования государственного управления формируется под влиянием двух и как бы встречающихся моментов. В одном направлении это объективно сложившиеся формы (правовые акты) правового регулирования, которые сами конституционно и законодательно закреплены, в другом - характер самих элементов, процессов и отношений государственного управления, диктующий содержание правового регулирования государственного управления. Последние связаны с типичностью и уникальностью в государственном управлении. Элементы государственного управления, которые обладают универсальностью, широко и систематически применяются в управленческой деятельности, являются наиболее актуальными и определяющими в управлении, должны подлежать полному и единообразному правовому регулированию. Особо это относится к тем элементам государственного управления, которые имеют общегосударственный характер, обеспечивают проведение в жизнь единой государственной политики.</w:t>
      </w:r>
    </w:p>
    <w:p w:rsidR="000F65AA" w:rsidRDefault="000F65AA" w:rsidP="000F65AA">
      <w:pPr>
        <w:pStyle w:val="a3"/>
        <w:shd w:val="clear" w:color="auto" w:fill="FFFFFF"/>
        <w:spacing w:before="0" w:beforeAutospacing="0"/>
        <w:ind w:firstLine="480"/>
        <w:jc w:val="both"/>
        <w:rPr>
          <w:rFonts w:ascii="Montserrat" w:hAnsi="Montserrat"/>
          <w:color w:val="212529"/>
          <w:sz w:val="22"/>
          <w:szCs w:val="22"/>
        </w:rPr>
      </w:pPr>
      <w:r>
        <w:rPr>
          <w:rFonts w:ascii="Montserrat" w:hAnsi="Montserrat"/>
          <w:color w:val="212529"/>
          <w:sz w:val="22"/>
          <w:szCs w:val="22"/>
        </w:rPr>
        <w:t>Структура правового регулирования государственного управления поэтому должна быть такой, чтобы каждому из элементов государственного управления была придана та правовая форма, которая соответствует его сущности и предназначению и обеспечивает его эффективную реализацию. Исходя из этого она включает в себя:</w:t>
      </w:r>
    </w:p>
    <w:p w:rsidR="000F65AA" w:rsidRDefault="000F65AA" w:rsidP="000F65AA">
      <w:pPr>
        <w:pStyle w:val="a3"/>
        <w:shd w:val="clear" w:color="auto" w:fill="FFFFFF"/>
        <w:spacing w:before="0" w:beforeAutospacing="0"/>
        <w:ind w:firstLine="480"/>
        <w:jc w:val="both"/>
        <w:rPr>
          <w:rFonts w:ascii="Montserrat" w:hAnsi="Montserrat"/>
          <w:color w:val="212529"/>
          <w:sz w:val="22"/>
          <w:szCs w:val="22"/>
        </w:rPr>
      </w:pPr>
      <w:r>
        <w:rPr>
          <w:rFonts w:ascii="Montserrat" w:hAnsi="Montserrat"/>
          <w:color w:val="212529"/>
          <w:sz w:val="22"/>
          <w:szCs w:val="22"/>
        </w:rPr>
        <w:t>а) законодательное регулирование, в котором определяются наиболее типичные элементы государственного управления, причем на республиканском уровне, - общие начала, основные принципы, подходы, методологические основы, конкретное же регулирование многих элементов государственного управления перемещено на уровень субъектов республики;</w:t>
      </w:r>
    </w:p>
    <w:p w:rsidR="000F65AA" w:rsidRDefault="000F65AA" w:rsidP="000F65AA">
      <w:pPr>
        <w:pStyle w:val="a3"/>
        <w:shd w:val="clear" w:color="auto" w:fill="FFFFFF"/>
        <w:spacing w:before="0" w:beforeAutospacing="0"/>
        <w:ind w:firstLine="480"/>
        <w:jc w:val="both"/>
        <w:rPr>
          <w:rFonts w:ascii="Montserrat" w:hAnsi="Montserrat"/>
          <w:color w:val="212529"/>
          <w:sz w:val="22"/>
          <w:szCs w:val="22"/>
        </w:rPr>
      </w:pPr>
      <w:r>
        <w:rPr>
          <w:rFonts w:ascii="Montserrat" w:hAnsi="Montserrat"/>
          <w:color w:val="212529"/>
          <w:sz w:val="22"/>
          <w:szCs w:val="22"/>
        </w:rPr>
        <w:t xml:space="preserve">б) нормативное определение ряда элементов государственного управления посредством органов районного и </w:t>
      </w:r>
      <w:proofErr w:type="gramStart"/>
      <w:r>
        <w:rPr>
          <w:rFonts w:ascii="Montserrat" w:hAnsi="Montserrat"/>
          <w:color w:val="212529"/>
          <w:sz w:val="22"/>
          <w:szCs w:val="22"/>
        </w:rPr>
        <w:t>городского государственного управления</w:t>
      </w:r>
      <w:proofErr w:type="gramEnd"/>
      <w:r>
        <w:rPr>
          <w:rFonts w:ascii="Montserrat" w:hAnsi="Montserrat"/>
          <w:color w:val="212529"/>
          <w:sz w:val="22"/>
          <w:szCs w:val="22"/>
        </w:rPr>
        <w:t xml:space="preserve"> и местного самоуправления (дифференциация и конкретизация типичного в направлении к уникальному);</w:t>
      </w:r>
    </w:p>
    <w:p w:rsidR="000F65AA" w:rsidRDefault="000F65AA" w:rsidP="000F65AA">
      <w:pPr>
        <w:pStyle w:val="a3"/>
        <w:shd w:val="clear" w:color="auto" w:fill="FFFFFF"/>
        <w:spacing w:before="0" w:beforeAutospacing="0"/>
        <w:ind w:firstLine="480"/>
        <w:jc w:val="both"/>
        <w:rPr>
          <w:rFonts w:ascii="Montserrat" w:hAnsi="Montserrat"/>
          <w:color w:val="212529"/>
          <w:sz w:val="22"/>
          <w:szCs w:val="22"/>
        </w:rPr>
      </w:pPr>
      <w:r>
        <w:rPr>
          <w:rFonts w:ascii="Montserrat" w:hAnsi="Montserrat"/>
          <w:color w:val="212529"/>
          <w:sz w:val="22"/>
          <w:szCs w:val="22"/>
        </w:rPr>
        <w:t xml:space="preserve">в) </w:t>
      </w:r>
      <w:proofErr w:type="spellStart"/>
      <w:r>
        <w:rPr>
          <w:rFonts w:ascii="Montserrat" w:hAnsi="Montserrat"/>
          <w:color w:val="212529"/>
          <w:sz w:val="22"/>
          <w:szCs w:val="22"/>
        </w:rPr>
        <w:t>внутриподсистемное</w:t>
      </w:r>
      <w:proofErr w:type="spellEnd"/>
      <w:r>
        <w:rPr>
          <w:rFonts w:ascii="Montserrat" w:hAnsi="Montserrat"/>
          <w:color w:val="212529"/>
          <w:sz w:val="22"/>
          <w:szCs w:val="22"/>
        </w:rPr>
        <w:t xml:space="preserve"> нормативное регулирование управленческих процессов, осуществляемое </w:t>
      </w:r>
      <w:proofErr w:type="gramStart"/>
      <w:r>
        <w:rPr>
          <w:rFonts w:ascii="Montserrat" w:hAnsi="Montserrat"/>
          <w:color w:val="212529"/>
          <w:sz w:val="22"/>
          <w:szCs w:val="22"/>
        </w:rPr>
        <w:t>органами исполнительной власти</w:t>
      </w:r>
      <w:proofErr w:type="gramEnd"/>
      <w:r>
        <w:rPr>
          <w:rFonts w:ascii="Montserrat" w:hAnsi="Montserrat"/>
          <w:color w:val="212529"/>
          <w:sz w:val="22"/>
          <w:szCs w:val="22"/>
        </w:rPr>
        <w:t xml:space="preserve"> обшей и специальной компетенции;</w:t>
      </w:r>
    </w:p>
    <w:p w:rsidR="000F65AA" w:rsidRDefault="000F65AA" w:rsidP="000F65AA">
      <w:pPr>
        <w:pStyle w:val="a3"/>
        <w:shd w:val="clear" w:color="auto" w:fill="FFFFFF"/>
        <w:spacing w:before="0" w:beforeAutospacing="0"/>
        <w:ind w:firstLine="480"/>
        <w:jc w:val="both"/>
        <w:rPr>
          <w:rFonts w:ascii="Montserrat" w:hAnsi="Montserrat"/>
          <w:color w:val="212529"/>
          <w:sz w:val="22"/>
          <w:szCs w:val="22"/>
        </w:rPr>
      </w:pPr>
      <w:r>
        <w:rPr>
          <w:rFonts w:ascii="Montserrat" w:hAnsi="Montserrat"/>
          <w:color w:val="212529"/>
          <w:sz w:val="22"/>
          <w:szCs w:val="22"/>
        </w:rPr>
        <w:t>г) самоуправленческое регулирование в рамках небольших территорий, где можно непосредственно выразить волю населения;</w:t>
      </w:r>
    </w:p>
    <w:p w:rsidR="000F65AA" w:rsidRDefault="000F65AA" w:rsidP="000F65AA">
      <w:pPr>
        <w:pStyle w:val="a3"/>
        <w:shd w:val="clear" w:color="auto" w:fill="FFFFFF"/>
        <w:spacing w:before="0" w:beforeAutospacing="0"/>
        <w:ind w:firstLine="480"/>
        <w:jc w:val="both"/>
        <w:rPr>
          <w:rFonts w:ascii="Montserrat" w:hAnsi="Montserrat"/>
          <w:color w:val="212529"/>
          <w:sz w:val="22"/>
          <w:szCs w:val="22"/>
        </w:rPr>
      </w:pPr>
      <w:r>
        <w:rPr>
          <w:rFonts w:ascii="Montserrat" w:hAnsi="Montserrat"/>
          <w:color w:val="212529"/>
          <w:sz w:val="22"/>
          <w:szCs w:val="22"/>
        </w:rPr>
        <w:t>д) правоохранительное регулирование управленческих процессов, идущее по линии контрольных и правоохранительных органов, призванное гарантировать и защищать права и свободы людей, установленные принципы и институты в государственном управлении.</w:t>
      </w:r>
    </w:p>
    <w:p w:rsidR="000F65AA" w:rsidRDefault="000F65AA" w:rsidP="000F65AA">
      <w:pPr>
        <w:pStyle w:val="a3"/>
        <w:shd w:val="clear" w:color="auto" w:fill="FFFFFF"/>
        <w:spacing w:before="0" w:beforeAutospacing="0"/>
        <w:ind w:firstLine="480"/>
        <w:jc w:val="both"/>
        <w:rPr>
          <w:rFonts w:ascii="Montserrat" w:hAnsi="Montserrat"/>
          <w:color w:val="212529"/>
          <w:sz w:val="22"/>
          <w:szCs w:val="22"/>
        </w:rPr>
      </w:pPr>
      <w:r>
        <w:rPr>
          <w:rFonts w:ascii="Montserrat" w:hAnsi="Montserrat"/>
          <w:color w:val="212529"/>
          <w:sz w:val="22"/>
          <w:szCs w:val="22"/>
        </w:rPr>
        <w:t>В правовом регулировании государственного управления важная роль отводится (в равной мере) как нормам материальным, т.е. описывающим, фиксирующим и закрепляющим его элементы, так и нормам процессуальным, раскрывающим порядок, процедуры, стадии и формы применения данных элементов в управленческой практике, а также правовым механизмам, обеспечивающим их реальное, полное и эффективное проявление в жизни. Это - регламенты функционирования государственных органов и органов местного самоуправления, правила и стандарты управленческой деятельности, различные социальные и информационные технологии управления и т.д. Актуальным является освоение новых технологий, дающих прирост качества государственного управления.</w:t>
      </w:r>
    </w:p>
    <w:p w:rsidR="000F65AA" w:rsidRDefault="000F65AA" w:rsidP="000F65AA">
      <w:pPr>
        <w:pStyle w:val="a3"/>
        <w:shd w:val="clear" w:color="auto" w:fill="FFFFFF"/>
        <w:spacing w:before="0" w:beforeAutospacing="0"/>
        <w:ind w:firstLine="480"/>
        <w:jc w:val="both"/>
        <w:rPr>
          <w:rFonts w:ascii="Montserrat" w:hAnsi="Montserrat"/>
          <w:color w:val="212529"/>
          <w:sz w:val="22"/>
          <w:szCs w:val="22"/>
        </w:rPr>
      </w:pPr>
      <w:r>
        <w:rPr>
          <w:rFonts w:ascii="Montserrat" w:hAnsi="Montserrat"/>
          <w:color w:val="212529"/>
          <w:sz w:val="22"/>
          <w:szCs w:val="22"/>
        </w:rPr>
        <w:lastRenderedPageBreak/>
        <w:t>Процесс правового регулирования государственного управления должен быть системно организован. При его осуществлении необходимо добиваться возможной взаимосвязи: по времени издания правовых актов, определяющих правовой статус подсистем государственного управления; по содержанию самих правовых норм, регулирующих однотипные или близкие управленческие явления, процессы и отношения; по органам, которые составляют территориальные, отраслевые, функциональные и иные подсистемы государственного управления; по юридической силе правовых актов, относящихся к одному уровню организационной структуры государственного управления.</w:t>
      </w:r>
    </w:p>
    <w:p w:rsidR="000F65AA" w:rsidRDefault="000F65AA" w:rsidP="000F65AA">
      <w:pPr>
        <w:pStyle w:val="a3"/>
        <w:shd w:val="clear" w:color="auto" w:fill="FFFFFF"/>
        <w:spacing w:before="0" w:beforeAutospacing="0"/>
        <w:ind w:firstLine="480"/>
        <w:jc w:val="both"/>
        <w:rPr>
          <w:rFonts w:ascii="Montserrat" w:hAnsi="Montserrat"/>
          <w:color w:val="212529"/>
          <w:sz w:val="22"/>
          <w:szCs w:val="22"/>
        </w:rPr>
      </w:pPr>
      <w:r>
        <w:rPr>
          <w:rStyle w:val="a4"/>
          <w:rFonts w:ascii="Montserrat" w:hAnsi="Montserrat"/>
          <w:color w:val="212529"/>
          <w:sz w:val="22"/>
          <w:szCs w:val="22"/>
        </w:rPr>
        <w:t>5.Основания возникновения, изменения и прекращения управленческих правоотношений</w:t>
      </w:r>
    </w:p>
    <w:p w:rsidR="000F65AA" w:rsidRDefault="000F65AA" w:rsidP="000F65AA">
      <w:pPr>
        <w:pStyle w:val="a3"/>
        <w:shd w:val="clear" w:color="auto" w:fill="FFFFFF"/>
        <w:spacing w:before="0" w:beforeAutospacing="0"/>
        <w:ind w:firstLine="480"/>
        <w:jc w:val="both"/>
        <w:rPr>
          <w:rFonts w:ascii="Montserrat" w:hAnsi="Montserrat"/>
          <w:color w:val="212529"/>
          <w:sz w:val="22"/>
          <w:szCs w:val="22"/>
        </w:rPr>
      </w:pPr>
      <w:r>
        <w:rPr>
          <w:rFonts w:ascii="Montserrat" w:hAnsi="Montserrat"/>
          <w:color w:val="212529"/>
          <w:sz w:val="22"/>
          <w:szCs w:val="22"/>
        </w:rPr>
        <w:t xml:space="preserve">Несмотря на длящийся характер, управленческое правоотношение не остается неизменным. При наличии определенных жизненных обстоятельств оно возникает, изменяется и прекращается. В теории права такие обстоятельства называют юридическими фактами. Причем наличие определенного факта может быть предпосылкой не только участия гражданина в управленческом правоотношении, но и приобретения им управленческой </w:t>
      </w:r>
      <w:proofErr w:type="spellStart"/>
      <w:r>
        <w:rPr>
          <w:rFonts w:ascii="Montserrat" w:hAnsi="Montserrat"/>
          <w:color w:val="212529"/>
          <w:sz w:val="22"/>
          <w:szCs w:val="22"/>
        </w:rPr>
        <w:t>правосубъектности</w:t>
      </w:r>
      <w:proofErr w:type="spellEnd"/>
      <w:r>
        <w:rPr>
          <w:rFonts w:ascii="Montserrat" w:hAnsi="Montserrat"/>
          <w:color w:val="212529"/>
          <w:sz w:val="22"/>
          <w:szCs w:val="22"/>
        </w:rPr>
        <w:t xml:space="preserve"> (например, получение гражданства, достижение 18-летнего возраста, дающее право гражданину на поступление на государственную службу, и т.д.).</w:t>
      </w:r>
    </w:p>
    <w:p w:rsidR="000F65AA" w:rsidRDefault="000F65AA" w:rsidP="000F65AA">
      <w:pPr>
        <w:pStyle w:val="a3"/>
        <w:shd w:val="clear" w:color="auto" w:fill="FFFFFF"/>
        <w:spacing w:before="0" w:beforeAutospacing="0"/>
        <w:ind w:firstLine="480"/>
        <w:jc w:val="both"/>
        <w:rPr>
          <w:rFonts w:ascii="Montserrat" w:hAnsi="Montserrat"/>
          <w:color w:val="212529"/>
          <w:sz w:val="22"/>
          <w:szCs w:val="22"/>
        </w:rPr>
      </w:pPr>
      <w:r>
        <w:rPr>
          <w:rFonts w:ascii="Montserrat" w:hAnsi="Montserrat"/>
          <w:color w:val="212529"/>
          <w:sz w:val="22"/>
          <w:szCs w:val="22"/>
        </w:rPr>
        <w:t>В государственной практике к числу правомерных действий (юридических актов), вызывающих, изменяющих и прекращающих управленческие правоотношения, относятся, прежде всего, правоприменительные акты (индивидуальные правовые акты). Это могут быть постановления, приказы, распоряжения и т.п. Их особенность состоит в том, что они являются письменными официальными актами - документами установленной формы и рассчитанные на одноразовое либо иное ограниченное применение; распространяются на определенное лицо либо иной определенный круг лиц; устанавливают, изменяют или приостанавливают права и обязанности определенного лица или иного ограниченного круга лиц.</w:t>
      </w:r>
    </w:p>
    <w:p w:rsidR="000F65AA" w:rsidRDefault="000F65AA" w:rsidP="000F65AA">
      <w:pPr>
        <w:pStyle w:val="a3"/>
        <w:shd w:val="clear" w:color="auto" w:fill="FFFFFF"/>
        <w:spacing w:before="0" w:beforeAutospacing="0"/>
        <w:ind w:firstLine="480"/>
        <w:jc w:val="both"/>
        <w:rPr>
          <w:rFonts w:ascii="Montserrat" w:hAnsi="Montserrat"/>
          <w:color w:val="212529"/>
          <w:sz w:val="22"/>
          <w:szCs w:val="22"/>
        </w:rPr>
      </w:pPr>
      <w:bookmarkStart w:id="0" w:name="_GoBack"/>
      <w:r>
        <w:rPr>
          <w:rFonts w:ascii="Montserrat" w:hAnsi="Montserrat"/>
          <w:color w:val="212529"/>
          <w:sz w:val="22"/>
          <w:szCs w:val="22"/>
        </w:rPr>
        <w:t>С юридическим фактом состояния в гражданстве связано поступление лица на государственную службу; нахождение политического государственного служащего на соответствующей должности порождает характер и особенности его служебных функций и полномочий; и т.п.</w:t>
      </w:r>
    </w:p>
    <w:p w:rsidR="000F65AA" w:rsidRDefault="000F65AA" w:rsidP="000F65AA">
      <w:pPr>
        <w:pStyle w:val="a3"/>
        <w:shd w:val="clear" w:color="auto" w:fill="FFFFFF"/>
        <w:spacing w:before="0" w:beforeAutospacing="0"/>
        <w:ind w:firstLine="480"/>
        <w:jc w:val="both"/>
        <w:rPr>
          <w:rFonts w:ascii="Montserrat" w:hAnsi="Montserrat"/>
          <w:color w:val="212529"/>
          <w:sz w:val="22"/>
          <w:szCs w:val="22"/>
        </w:rPr>
      </w:pPr>
      <w:r>
        <w:rPr>
          <w:rFonts w:ascii="Montserrat" w:hAnsi="Montserrat"/>
          <w:color w:val="212529"/>
          <w:sz w:val="22"/>
          <w:szCs w:val="22"/>
        </w:rPr>
        <w:t>В государственной практике управленческие отношения нередко возникают из сложного по составу юридического факта, когда требуется не одно. а несколько условий. Так, на основании административно-</w:t>
      </w:r>
      <w:r>
        <w:rPr>
          <w:rFonts w:ascii="Montserrat" w:hAnsi="Montserrat"/>
          <w:color w:val="212529"/>
          <w:sz w:val="22"/>
          <w:szCs w:val="22"/>
        </w:rPr>
        <w:br/>
        <w:t>правового акта соответствующего государственного органа производится прием на службу (в порядке назначения) руководящих и ответственных работников нижестоящих государственных органов и подведомственных организаций; в порядке конкурса замещаются вакантные административные государственные должности. Для занятия выборной вакантной должности в государственном аппарате требуется акт избрания. Во всех указанных случаях акту назначения, конкурса или избрания предшествует согласие лица занять соответствующую должность.</w:t>
      </w:r>
    </w:p>
    <w:p w:rsidR="000F65AA" w:rsidRDefault="000F65AA" w:rsidP="000F65AA">
      <w:pPr>
        <w:pStyle w:val="a3"/>
        <w:shd w:val="clear" w:color="auto" w:fill="FFFFFF"/>
        <w:spacing w:before="0" w:beforeAutospacing="0"/>
        <w:ind w:firstLine="480"/>
        <w:jc w:val="both"/>
        <w:rPr>
          <w:rFonts w:ascii="Montserrat" w:hAnsi="Montserrat"/>
          <w:color w:val="212529"/>
          <w:sz w:val="22"/>
          <w:szCs w:val="22"/>
        </w:rPr>
      </w:pPr>
      <w:r>
        <w:rPr>
          <w:rFonts w:ascii="Montserrat" w:hAnsi="Montserrat"/>
          <w:color w:val="212529"/>
          <w:sz w:val="22"/>
          <w:szCs w:val="22"/>
        </w:rPr>
        <w:t>Таким образом, назначение управленческих правоотношений состоит в том, чтобы обеспечить функционирование системы государственного управления путем перевода нормативных предписаний (требований) в субъективные права и юридические обязанности сторон данных отношений.</w:t>
      </w:r>
    </w:p>
    <w:bookmarkEnd w:id="0"/>
    <w:p w:rsidR="000F65AA" w:rsidRDefault="000F65AA" w:rsidP="000F65AA">
      <w:pPr>
        <w:pStyle w:val="a3"/>
        <w:shd w:val="clear" w:color="auto" w:fill="FFFFFF"/>
        <w:spacing w:before="0" w:beforeAutospacing="0"/>
        <w:ind w:firstLine="480"/>
        <w:jc w:val="both"/>
        <w:rPr>
          <w:rFonts w:ascii="Montserrat" w:hAnsi="Montserrat"/>
          <w:color w:val="212529"/>
          <w:sz w:val="22"/>
          <w:szCs w:val="22"/>
        </w:rPr>
      </w:pPr>
      <w:r>
        <w:rPr>
          <w:rFonts w:ascii="Montserrat" w:hAnsi="Montserrat"/>
          <w:color w:val="212529"/>
          <w:sz w:val="22"/>
          <w:szCs w:val="22"/>
        </w:rPr>
        <w:t>В этой связи правовое регулирование является основой, стержнем регулирования как функции государственного управления. При этом возникновение, изменение и прекращение управленческих правоотношений непосредственно связано с механизмом осуществления государственной власти.</w:t>
      </w:r>
    </w:p>
    <w:p w:rsidR="001D2885" w:rsidRDefault="001D2885"/>
    <w:sectPr w:rsidR="001D28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ontserra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67EC"/>
    <w:rsid w:val="000F65AA"/>
    <w:rsid w:val="001D2885"/>
    <w:rsid w:val="008167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3784A82-0BCA-4168-98BE-7AF3568016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F65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0F65A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719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89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2193</Words>
  <Characters>12504</Characters>
  <Application>Microsoft Office Word</Application>
  <DocSecurity>0</DocSecurity>
  <Lines>104</Lines>
  <Paragraphs>29</Paragraphs>
  <ScaleCrop>false</ScaleCrop>
  <Company/>
  <LinksUpToDate>false</LinksUpToDate>
  <CharactersWithSpaces>14668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Алёна Хакимова</dc:creator>
  <cp:keywords/>
  <dc:description/>
  <cp:lastModifiedBy>Алёна Хакимова</cp:lastModifiedBy>
  <cp:revision>2</cp:revision>
  <dcterms:created xsi:type="dcterms:W3CDTF">2025-04-02T11:07:00Z</dcterms:created>
  <dcterms:modified xsi:type="dcterms:W3CDTF">2025-04-02T11:17:00Z</dcterms:modified>
</cp:coreProperties>
</file>